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61" w:rsidRDefault="00105361" w:rsidP="001E1409">
      <w:pPr>
        <w:pStyle w:val="Prosttext"/>
        <w:rPr>
          <w:b/>
          <w:sz w:val="28"/>
          <w:szCs w:val="28"/>
        </w:rPr>
      </w:pPr>
      <w:r>
        <w:rPr>
          <w:b/>
          <w:noProof/>
          <w:sz w:val="28"/>
          <w:szCs w:val="28"/>
          <w:lang w:eastAsia="cs-CZ"/>
        </w:rPr>
        <w:drawing>
          <wp:inline distT="0" distB="0" distL="0" distR="0">
            <wp:extent cx="1766570" cy="590192"/>
            <wp:effectExtent l="0" t="0" r="508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rkom_logo_RGB_horizon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5041" cy="596363"/>
                    </a:xfrm>
                    <a:prstGeom prst="rect">
                      <a:avLst/>
                    </a:prstGeom>
                  </pic:spPr>
                </pic:pic>
              </a:graphicData>
            </a:graphic>
          </wp:inline>
        </w:drawing>
      </w:r>
    </w:p>
    <w:p w:rsidR="00105361" w:rsidRDefault="00105361" w:rsidP="001E1409">
      <w:pPr>
        <w:pStyle w:val="Prosttext"/>
        <w:rPr>
          <w:b/>
          <w:sz w:val="28"/>
          <w:szCs w:val="28"/>
        </w:rPr>
      </w:pPr>
    </w:p>
    <w:p w:rsidR="00105361" w:rsidRPr="00105361" w:rsidRDefault="00B74F84" w:rsidP="001E1409">
      <w:pPr>
        <w:pStyle w:val="Prosttext"/>
        <w:rPr>
          <w:b/>
          <w:sz w:val="28"/>
          <w:szCs w:val="28"/>
        </w:rPr>
      </w:pPr>
      <w:r w:rsidRPr="00105361">
        <w:rPr>
          <w:b/>
          <w:sz w:val="28"/>
          <w:szCs w:val="28"/>
        </w:rPr>
        <w:t xml:space="preserve">Doporučení pro </w:t>
      </w:r>
      <w:r w:rsidR="00105361" w:rsidRPr="00105361">
        <w:rPr>
          <w:b/>
          <w:sz w:val="28"/>
          <w:szCs w:val="28"/>
        </w:rPr>
        <w:t>volbu obchodníka pro uzavření smlouvy o výkupu elektřiny</w:t>
      </w:r>
    </w:p>
    <w:p w:rsidR="001E1409" w:rsidRPr="001E1409" w:rsidRDefault="00105361" w:rsidP="001E1409">
      <w:pPr>
        <w:pStyle w:val="Prosttext"/>
        <w:rPr>
          <w:b/>
        </w:rPr>
      </w:pPr>
      <w:r>
        <w:rPr>
          <w:b/>
        </w:rPr>
        <w:t>(níže uvedené platí v případě, že chcete sdílet přebytky z vlastního zdroje v rámci komunitní energetiky)</w:t>
      </w:r>
      <w:r w:rsidR="001E1409" w:rsidRPr="001E1409">
        <w:rPr>
          <w:b/>
        </w:rPr>
        <w:t xml:space="preserve"> </w:t>
      </w:r>
    </w:p>
    <w:p w:rsidR="001E1409" w:rsidRDefault="001E1409" w:rsidP="001E1409">
      <w:pPr>
        <w:pStyle w:val="Prosttext"/>
      </w:pPr>
    </w:p>
    <w:p w:rsidR="009233BB" w:rsidRDefault="009233BB" w:rsidP="009233BB">
      <w:pPr>
        <w:pStyle w:val="Prosttext"/>
        <w:jc w:val="both"/>
      </w:pPr>
    </w:p>
    <w:p w:rsidR="009233BB" w:rsidRDefault="001E1409" w:rsidP="009233BB">
      <w:pPr>
        <w:pStyle w:val="Prosttext"/>
        <w:jc w:val="both"/>
      </w:pPr>
      <w:r>
        <w:t xml:space="preserve">Sdílení elektřiny </w:t>
      </w:r>
      <w:r w:rsidR="009233BB">
        <w:t xml:space="preserve">přináší řadu výhod a </w:t>
      </w:r>
      <w:r>
        <w:t xml:space="preserve">nemá vliv na vaše smlouvy s dodavateli energií. Podmínkou pro sdílení z vašeho zdroje však je nutnost </w:t>
      </w:r>
      <w:r w:rsidR="009233BB">
        <w:t xml:space="preserve">registrace </w:t>
      </w:r>
      <w:r w:rsidR="006F0068">
        <w:t xml:space="preserve">výrobního </w:t>
      </w:r>
      <w:r>
        <w:t>EAN vašeho zdroje</w:t>
      </w:r>
      <w:r w:rsidR="009233BB">
        <w:t xml:space="preserve"> v systému EDC, což EDC podmiňuje existencí </w:t>
      </w:r>
      <w:r>
        <w:t>uzavřen</w:t>
      </w:r>
      <w:r w:rsidR="009233BB">
        <w:t>é</w:t>
      </w:r>
      <w:r>
        <w:t xml:space="preserve"> smlouv</w:t>
      </w:r>
      <w:r w:rsidR="009233BB">
        <w:t>y</w:t>
      </w:r>
      <w:r>
        <w:t xml:space="preserve"> o výkupu elektřiny s obchodníkem nebo převzetí</w:t>
      </w:r>
      <w:r w:rsidR="009233BB">
        <w:t>m</w:t>
      </w:r>
      <w:r>
        <w:t xml:space="preserve"> odpovědnosti za odchylku.</w:t>
      </w:r>
    </w:p>
    <w:p w:rsidR="009233BB" w:rsidRDefault="009233BB" w:rsidP="009233BB">
      <w:pPr>
        <w:pStyle w:val="Prosttext"/>
      </w:pPr>
    </w:p>
    <w:p w:rsidR="009233BB" w:rsidRDefault="009233BB" w:rsidP="009233BB">
      <w:pPr>
        <w:pStyle w:val="Prosttext"/>
        <w:jc w:val="both"/>
      </w:pPr>
      <w:r>
        <w:t>Pro uzavření smlouvy o výkupu / dodávce elektřiny můžete oslovit jakéhokoli obchodníka. Začněte u svého současného obchodníka, od kterého elektřinu nakupujete. Kdyby vám podmínky u Vašeho obchodníka nevyhovovaly, nemusíte kvůli výkupu měnit dodavatele komplet. Řada společností vykupuje elektřinu i od těch, kdo nejsou jejich zákazníky.</w:t>
      </w:r>
    </w:p>
    <w:p w:rsidR="009233BB" w:rsidRDefault="009233BB" w:rsidP="009233BB">
      <w:pPr>
        <w:pStyle w:val="Prosttext"/>
      </w:pPr>
    </w:p>
    <w:p w:rsidR="009233BB" w:rsidRDefault="009233BB" w:rsidP="009233BB">
      <w:pPr>
        <w:pStyle w:val="Prosttext"/>
        <w:jc w:val="both"/>
      </w:pPr>
      <w:r>
        <w:t>Kdo vám podepíše smlouvu na výkup, bere odpovědnost za odchylku automaticky na sebe. Poptávejte pevnou cenu za výkup, ne jen odpovědnost za odchylku, přeci jen nějaké drobné můžete za zbytky dodané do sítě ještě dostat.</w:t>
      </w:r>
    </w:p>
    <w:p w:rsidR="001E1409" w:rsidRDefault="001E1409" w:rsidP="001E1409">
      <w:pPr>
        <w:pStyle w:val="Prosttext"/>
      </w:pPr>
    </w:p>
    <w:p w:rsidR="001E1409" w:rsidRDefault="001E1409" w:rsidP="009233BB">
      <w:pPr>
        <w:pStyle w:val="Prosttext"/>
        <w:jc w:val="both"/>
      </w:pPr>
      <w:r>
        <w:t>Řada obchodníků nabízí výkup za SPOT ceny</w:t>
      </w:r>
      <w:r w:rsidR="009233BB">
        <w:t xml:space="preserve">. Dle našich zkušeností však není kombinace SPOT ceny na výkupu se sdílením elektřiny v komunitě vhodná, </w:t>
      </w:r>
      <w:r>
        <w:t xml:space="preserve">protože </w:t>
      </w:r>
      <w:r w:rsidR="00BF38AB">
        <w:t xml:space="preserve">nelze určit, </w:t>
      </w:r>
      <w:r>
        <w:t xml:space="preserve">zda </w:t>
      </w:r>
      <w:r w:rsidR="00BF38AB">
        <w:t xml:space="preserve">sdílenou </w:t>
      </w:r>
      <w:r w:rsidR="009233BB">
        <w:t xml:space="preserve">elektřinu někdo v komunitě odebere nebo </w:t>
      </w:r>
      <w:r w:rsidR="00BF38AB">
        <w:t>zda ji prodáte do sítě a za kolik. Nelze pak aplikovat ochranu před zápornými SPOT cenami v okamžiku nadvýroby.</w:t>
      </w:r>
    </w:p>
    <w:p w:rsidR="001E1409" w:rsidRDefault="001E1409" w:rsidP="001E1409">
      <w:pPr>
        <w:pStyle w:val="Prosttext"/>
        <w:rPr>
          <w:b/>
          <w:bCs/>
        </w:rPr>
      </w:pPr>
      <w:r>
        <w:rPr>
          <w:b/>
          <w:bCs/>
        </w:rPr>
        <w:t xml:space="preserve">Takže SPOT na výkupu při sdílení </w:t>
      </w:r>
      <w:r w:rsidR="00BF38AB">
        <w:rPr>
          <w:b/>
          <w:bCs/>
        </w:rPr>
        <w:t xml:space="preserve">v komunitě </w:t>
      </w:r>
      <w:r>
        <w:rPr>
          <w:b/>
          <w:bCs/>
        </w:rPr>
        <w:t>nedoporučuji!</w:t>
      </w:r>
    </w:p>
    <w:p w:rsidR="001E1409" w:rsidRDefault="001E1409" w:rsidP="001E1409">
      <w:pPr>
        <w:pStyle w:val="Prosttext"/>
      </w:pPr>
    </w:p>
    <w:p w:rsidR="001E1409" w:rsidRDefault="001E1409" w:rsidP="006F0068">
      <w:pPr>
        <w:pStyle w:val="Prosttext"/>
        <w:jc w:val="both"/>
      </w:pPr>
      <w:r>
        <w:t xml:space="preserve">Vyhněte se také </w:t>
      </w:r>
      <w:r w:rsidR="00195D43">
        <w:t xml:space="preserve">dražším </w:t>
      </w:r>
      <w:r>
        <w:t>paušálním poplatkům za výkup</w:t>
      </w:r>
      <w:r w:rsidR="00195D43">
        <w:t xml:space="preserve">. U některých obchodníků se </w:t>
      </w:r>
      <w:r>
        <w:t>měsíční poplatek může pohybovat ve stovkách korun za každou dodanou MWh elektřiny</w:t>
      </w:r>
      <w:r w:rsidR="00B74F84">
        <w:t>,</w:t>
      </w:r>
      <w:r>
        <w:t xml:space="preserve"> takže můžete zaplatit víc</w:t>
      </w:r>
      <w:r w:rsidR="00195D43">
        <w:t>,</w:t>
      </w:r>
      <w:r>
        <w:t xml:space="preserve"> než co </w:t>
      </w:r>
      <w:r w:rsidR="00195D43">
        <w:t xml:space="preserve">za dodanou elektřinu </w:t>
      </w:r>
      <w:r>
        <w:t>dostanete.</w:t>
      </w:r>
    </w:p>
    <w:p w:rsidR="001E1409" w:rsidRDefault="001E1409" w:rsidP="001E1409">
      <w:pPr>
        <w:pStyle w:val="Prosttext"/>
      </w:pPr>
    </w:p>
    <w:p w:rsidR="001E1409" w:rsidRPr="00BF38AB" w:rsidRDefault="001E1409" w:rsidP="00195D43">
      <w:pPr>
        <w:pStyle w:val="Prosttext"/>
        <w:jc w:val="both"/>
        <w:rPr>
          <w:b/>
          <w:sz w:val="24"/>
          <w:szCs w:val="24"/>
        </w:rPr>
      </w:pPr>
      <w:r w:rsidRPr="00BF38AB">
        <w:rPr>
          <w:b/>
          <w:sz w:val="24"/>
          <w:szCs w:val="24"/>
        </w:rPr>
        <w:t xml:space="preserve">Pokud </w:t>
      </w:r>
      <w:r w:rsidR="00195D43" w:rsidRPr="00BF38AB">
        <w:rPr>
          <w:b/>
          <w:sz w:val="24"/>
          <w:szCs w:val="24"/>
        </w:rPr>
        <w:t xml:space="preserve">čtete tyto řádky, nejspíše máte zájem </w:t>
      </w:r>
      <w:r w:rsidRPr="00BF38AB">
        <w:rPr>
          <w:b/>
          <w:sz w:val="24"/>
          <w:szCs w:val="24"/>
        </w:rPr>
        <w:t>přebytečnou elektřinu</w:t>
      </w:r>
      <w:r w:rsidR="00195D43" w:rsidRPr="00BF38AB">
        <w:rPr>
          <w:b/>
          <w:sz w:val="24"/>
          <w:szCs w:val="24"/>
        </w:rPr>
        <w:t xml:space="preserve"> sdílet v komunitě. V</w:t>
      </w:r>
      <w:r w:rsidRPr="00BF38AB">
        <w:rPr>
          <w:b/>
          <w:sz w:val="24"/>
          <w:szCs w:val="24"/>
        </w:rPr>
        <w:t xml:space="preserve">zhledem k výše uvedenému </w:t>
      </w:r>
      <w:r w:rsidR="00195D43" w:rsidRPr="00BF38AB">
        <w:rPr>
          <w:b/>
          <w:sz w:val="24"/>
          <w:szCs w:val="24"/>
        </w:rPr>
        <w:t xml:space="preserve">pak </w:t>
      </w:r>
      <w:r w:rsidRPr="00BF38AB">
        <w:rPr>
          <w:b/>
          <w:sz w:val="24"/>
          <w:szCs w:val="24"/>
        </w:rPr>
        <w:t xml:space="preserve">doporučuji </w:t>
      </w:r>
      <w:r w:rsidR="00195D43" w:rsidRPr="00BF38AB">
        <w:rPr>
          <w:b/>
          <w:sz w:val="24"/>
          <w:szCs w:val="24"/>
        </w:rPr>
        <w:t xml:space="preserve">pro uzavření smlouvy o výkupu </w:t>
      </w:r>
      <w:r w:rsidRPr="00BF38AB">
        <w:rPr>
          <w:b/>
          <w:sz w:val="24"/>
          <w:szCs w:val="24"/>
        </w:rPr>
        <w:t>najít obchodníka, který neúčtuje záporné ceny</w:t>
      </w:r>
      <w:r w:rsidR="00BF38AB">
        <w:rPr>
          <w:b/>
          <w:sz w:val="24"/>
          <w:szCs w:val="24"/>
        </w:rPr>
        <w:t xml:space="preserve"> na SPOT</w:t>
      </w:r>
      <w:r w:rsidRPr="00BF38AB">
        <w:rPr>
          <w:b/>
          <w:sz w:val="24"/>
          <w:szCs w:val="24"/>
        </w:rPr>
        <w:t>, neznevýhodňuje FVE ani komunitní sdílení</w:t>
      </w:r>
      <w:r w:rsidR="00195D43" w:rsidRPr="00BF38AB">
        <w:rPr>
          <w:b/>
          <w:sz w:val="24"/>
          <w:szCs w:val="24"/>
        </w:rPr>
        <w:t>,</w:t>
      </w:r>
      <w:r w:rsidRPr="00BF38AB">
        <w:rPr>
          <w:b/>
          <w:sz w:val="24"/>
          <w:szCs w:val="24"/>
        </w:rPr>
        <w:t xml:space="preserve"> a za to, co vám přeci jen přeteče do sítě</w:t>
      </w:r>
      <w:r w:rsidR="00195D43" w:rsidRPr="00BF38AB">
        <w:rPr>
          <w:b/>
          <w:sz w:val="24"/>
          <w:szCs w:val="24"/>
        </w:rPr>
        <w:t>,</w:t>
      </w:r>
      <w:r w:rsidR="00BF38AB">
        <w:rPr>
          <w:b/>
          <w:sz w:val="24"/>
          <w:szCs w:val="24"/>
        </w:rPr>
        <w:t xml:space="preserve"> vám i zaplatí, byť třeba méně než komunita.</w:t>
      </w:r>
    </w:p>
    <w:p w:rsidR="00195D43" w:rsidRPr="00BF38AB" w:rsidRDefault="00195D43" w:rsidP="001E1409">
      <w:pPr>
        <w:pStyle w:val="Prosttext"/>
        <w:rPr>
          <w:b/>
          <w:sz w:val="24"/>
          <w:szCs w:val="24"/>
        </w:rPr>
      </w:pPr>
      <w:r w:rsidRPr="00BF38AB">
        <w:rPr>
          <w:b/>
          <w:sz w:val="24"/>
          <w:szCs w:val="24"/>
        </w:rPr>
        <w:t>Sjednejte si pevné výkupní ceny.</w:t>
      </w:r>
    </w:p>
    <w:p w:rsidR="001E1409" w:rsidRDefault="001E1409" w:rsidP="001E1409">
      <w:pPr>
        <w:pStyle w:val="Prosttext"/>
      </w:pPr>
    </w:p>
    <w:p w:rsidR="001E1409" w:rsidRDefault="005C3A8F" w:rsidP="001E1409">
      <w:pPr>
        <w:pStyle w:val="Prosttext"/>
        <w:rPr>
          <w:b/>
          <w:bCs/>
        </w:rPr>
      </w:pPr>
      <w:r>
        <w:rPr>
          <w:b/>
          <w:bCs/>
        </w:rPr>
        <w:t>Upozornění</w:t>
      </w:r>
      <w:r w:rsidR="001E1409">
        <w:rPr>
          <w:b/>
          <w:bCs/>
        </w:rPr>
        <w:t>:</w:t>
      </w:r>
    </w:p>
    <w:p w:rsidR="00131A43" w:rsidRDefault="001E1409" w:rsidP="00131A43">
      <w:pPr>
        <w:pStyle w:val="Prosttext"/>
        <w:jc w:val="both"/>
      </w:pPr>
      <w:r>
        <w:t xml:space="preserve">Řada obchodníků </w:t>
      </w:r>
      <w:r w:rsidR="00A2389F">
        <w:t>a</w:t>
      </w:r>
      <w:r w:rsidR="00131A43">
        <w:t xml:space="preserve"> zprostředkovatelů </w:t>
      </w:r>
      <w:r>
        <w:t xml:space="preserve">nabízí sdílení v rámci </w:t>
      </w:r>
      <w:r w:rsidR="00131A43">
        <w:t xml:space="preserve">tzv. </w:t>
      </w:r>
      <w:r>
        <w:t>komunitní energetiky</w:t>
      </w:r>
      <w:r w:rsidR="00131A43">
        <w:t xml:space="preserve">. Jde převážně o obchodní lákadlo/marketing s využitím oblíbeného termínu komunitní energetiky za účelem prodeje jiných produktů nebo služeb. Ke sdílení elektřiny je využíván typ sdílení tzv. aktivní zákazník s maximálním možným počtem sdílených 11 EAN. Sdílení elektřiny v režimu aktivního zákazníka je vhodné pro sdílení elektřiny rámci menší skupinky, rodiny či přátel, většinou bez finančního zúčtování. Podnikatelé mohou posílat přebytky i v rámci firmy, například z jednoho pracoviště na druhé. </w:t>
      </w:r>
      <w:hyperlink r:id="rId5" w:history="1">
        <w:r w:rsidR="00131A43" w:rsidRPr="00902E43">
          <w:rPr>
            <w:rStyle w:val="Hypertextovodkaz"/>
          </w:rPr>
          <w:t>https://www.edc-cr.cz/pro-verejnost/aktuality/medialni-vystupy/jak-zacit-sdilet-elektrinu-a-co-je-nutne-splnit-u-cez-e-on-a-pre/</w:t>
        </w:r>
      </w:hyperlink>
    </w:p>
    <w:p w:rsidR="00A76142" w:rsidRDefault="00131A43" w:rsidP="00131A43">
      <w:pPr>
        <w:pStyle w:val="Prosttext"/>
        <w:jc w:val="both"/>
      </w:pPr>
      <w:r>
        <w:t>Možnosti optimalizace takové skupinky aktivního zákazníka jsou omezené a nejsou srovnatelné s možnostmi a cíli, které může nabídnout účast v energetickém společenství. Zkrátka není to totéž, co</w:t>
      </w:r>
      <w:r w:rsidR="001E1409">
        <w:t xml:space="preserve"> </w:t>
      </w:r>
      <w:r w:rsidR="00A76142">
        <w:t>v </w:t>
      </w:r>
      <w:r>
        <w:t>dlouhodob</w:t>
      </w:r>
      <w:r w:rsidR="00A76142">
        <w:t xml:space="preserve">ém horizontu může </w:t>
      </w:r>
      <w:r w:rsidR="001E1409">
        <w:t>nabí</w:t>
      </w:r>
      <w:r w:rsidR="00A76142">
        <w:t>dnout</w:t>
      </w:r>
      <w:r w:rsidR="001E1409">
        <w:t xml:space="preserve"> </w:t>
      </w:r>
      <w:r w:rsidR="00A76142">
        <w:t>větší</w:t>
      </w:r>
      <w:r w:rsidR="00195D43">
        <w:t xml:space="preserve"> energetické společenství</w:t>
      </w:r>
      <w:r>
        <w:t>,</w:t>
      </w:r>
      <w:r w:rsidR="001E1409">
        <w:t xml:space="preserve"> i když to tak může na první pohled vypadat.</w:t>
      </w:r>
      <w:r>
        <w:t xml:space="preserve"> </w:t>
      </w:r>
    </w:p>
    <w:p w:rsidR="00BF38AB" w:rsidRDefault="00BF38AB" w:rsidP="00131A43">
      <w:pPr>
        <w:pStyle w:val="Prosttext"/>
        <w:jc w:val="both"/>
      </w:pPr>
    </w:p>
    <w:p w:rsidR="00131A43" w:rsidRDefault="00131A43" w:rsidP="00131A43">
      <w:pPr>
        <w:pStyle w:val="Prosttext"/>
        <w:jc w:val="both"/>
      </w:pPr>
      <w:bookmarkStart w:id="0" w:name="_GoBack"/>
      <w:bookmarkEnd w:id="0"/>
      <w:r>
        <w:t xml:space="preserve">Výhodou </w:t>
      </w:r>
      <w:r w:rsidR="00A76142">
        <w:t>sdílení v rámci energetického společenství je možnost diverzifikace (zapojení) více druhů zdrojů, zapojení většího množství odběrových EAN, optimalizace mezi skupinami podle charakteru výroby i spotřeby, výstavba a sdílení z vlastních zdrojů společenství, profesionální správa a administrace skupin sdílení, bytelná datová základna pro predikce sdílení a další výhody.</w:t>
      </w:r>
    </w:p>
    <w:p w:rsidR="00131A43" w:rsidRDefault="00131A43" w:rsidP="00131A43">
      <w:pPr>
        <w:pStyle w:val="Prosttext"/>
        <w:jc w:val="both"/>
      </w:pPr>
    </w:p>
    <w:p w:rsidR="00A76142" w:rsidRDefault="00A76142" w:rsidP="00131A43">
      <w:pPr>
        <w:pStyle w:val="Prosttext"/>
        <w:jc w:val="both"/>
      </w:pPr>
    </w:p>
    <w:p w:rsidR="006F0068" w:rsidRDefault="006F0068">
      <w:pPr>
        <w:rPr>
          <w:rFonts w:ascii="Calibri" w:hAnsi="Calibri" w:cs="Calibri"/>
        </w:rPr>
      </w:pPr>
      <w:r>
        <w:rPr>
          <w:rFonts w:ascii="Calibri" w:hAnsi="Calibri" w:cs="Calibri"/>
        </w:rPr>
        <w:t>Uvedené doporučení je sestaveno na základě zkušenosti autora, může být zjednodušené</w:t>
      </w:r>
      <w:r w:rsidR="0076716E">
        <w:rPr>
          <w:rFonts w:ascii="Calibri" w:hAnsi="Calibri" w:cs="Calibri"/>
        </w:rPr>
        <w:t>,</w:t>
      </w:r>
      <w:r>
        <w:rPr>
          <w:rFonts w:ascii="Calibri" w:hAnsi="Calibri" w:cs="Calibri"/>
        </w:rPr>
        <w:t xml:space="preserve"> nemusí být objektivní, případně neplatí pro všechny situace a potřeby. </w:t>
      </w:r>
    </w:p>
    <w:p w:rsidR="0076716E" w:rsidRDefault="0076716E">
      <w:r>
        <w:t xml:space="preserve">Autor: Petr Chroust, koordinátor, správce skupin sdílení ENERKOM </w:t>
      </w:r>
      <w:proofErr w:type="gramStart"/>
      <w:r>
        <w:t>Opavsko, z.s.</w:t>
      </w:r>
      <w:proofErr w:type="gramEnd"/>
    </w:p>
    <w:p w:rsidR="0076716E" w:rsidRDefault="0076716E">
      <w:r>
        <w:t xml:space="preserve">Tel.: 602 947 904, e-mail: </w:t>
      </w:r>
      <w:hyperlink r:id="rId6" w:history="1">
        <w:r w:rsidRPr="00902E43">
          <w:rPr>
            <w:rStyle w:val="Hypertextovodkaz"/>
          </w:rPr>
          <w:t>petr.chroust@enerkom-opavsko.cz</w:t>
        </w:r>
      </w:hyperlink>
    </w:p>
    <w:sectPr w:rsidR="00767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09"/>
    <w:rsid w:val="00105361"/>
    <w:rsid w:val="00131A43"/>
    <w:rsid w:val="00195D43"/>
    <w:rsid w:val="0019673A"/>
    <w:rsid w:val="001E1409"/>
    <w:rsid w:val="00555868"/>
    <w:rsid w:val="005C3A8F"/>
    <w:rsid w:val="006F0068"/>
    <w:rsid w:val="0076716E"/>
    <w:rsid w:val="009233BB"/>
    <w:rsid w:val="00A2389F"/>
    <w:rsid w:val="00A76142"/>
    <w:rsid w:val="00B74F84"/>
    <w:rsid w:val="00BF38AB"/>
    <w:rsid w:val="00E33B95"/>
    <w:rsid w:val="00FB39B0"/>
    <w:rsid w:val="00FE00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46BD"/>
  <w15:chartTrackingRefBased/>
  <w15:docId w15:val="{6A7E1C1C-CD5F-49AF-9D65-E32178B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E1409"/>
    <w:rPr>
      <w:color w:val="0563C1"/>
      <w:u w:val="single"/>
    </w:rPr>
  </w:style>
  <w:style w:type="paragraph" w:styleId="Prosttext">
    <w:name w:val="Plain Text"/>
    <w:basedOn w:val="Normln"/>
    <w:link w:val="ProsttextChar"/>
    <w:uiPriority w:val="99"/>
    <w:unhideWhenUsed/>
    <w:rsid w:val="001E1409"/>
    <w:pPr>
      <w:spacing w:after="0" w:line="240" w:lineRule="auto"/>
    </w:pPr>
    <w:rPr>
      <w:rFonts w:ascii="Calibri" w:hAnsi="Calibri" w:cs="Calibri"/>
    </w:rPr>
  </w:style>
  <w:style w:type="character" w:customStyle="1" w:styleId="ProsttextChar">
    <w:name w:val="Prostý text Char"/>
    <w:basedOn w:val="Standardnpsmoodstavce"/>
    <w:link w:val="Prosttext"/>
    <w:uiPriority w:val="99"/>
    <w:rsid w:val="001E140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chroust@enerkom-opavsko.cz" TargetMode="External"/><Relationship Id="rId5" Type="http://schemas.openxmlformats.org/officeDocument/2006/relationships/hyperlink" Target="https://www.edc-cr.cz/pro-verejnost/aktuality/medialni-vystupy/jak-zacit-sdilet-elektrinu-a-co-je-nutne-splnit-u-cez-e-on-a-pre/"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574</Words>
  <Characters>3390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Chroust</dc:creator>
  <cp:keywords/>
  <dc:description/>
  <cp:lastModifiedBy>Petr Chroust</cp:lastModifiedBy>
  <cp:revision>9</cp:revision>
  <dcterms:created xsi:type="dcterms:W3CDTF">2025-02-18T15:56:00Z</dcterms:created>
  <dcterms:modified xsi:type="dcterms:W3CDTF">2025-02-23T20:53:00Z</dcterms:modified>
</cp:coreProperties>
</file>