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CA" w:rsidRDefault="004835CA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Obec Skřipov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1.11.65 / Uc06y</w:t>
      </w:r>
    </w:p>
    <w:p w:rsidR="004835CA" w:rsidRDefault="004835CA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15.5.2017</w:t>
      </w:r>
    </w:p>
    <w:p w:rsidR="004835CA" w:rsidRDefault="004835CA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4835CA" w:rsidRDefault="004835CA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2</w:t>
      </w:r>
    </w:p>
    <w:p w:rsidR="004835CA" w:rsidRDefault="004835CA">
      <w:pPr>
        <w:widowControl w:val="0"/>
        <w:tabs>
          <w:tab w:val="left" w:pos="90"/>
        </w:tabs>
        <w:autoSpaceDE w:val="0"/>
        <w:autoSpaceDN w:val="0"/>
        <w:adjustRightInd w:val="0"/>
        <w:spacing w:before="5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B572A6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Provoz veřejné silniční dopravy-zastávka</w:t>
      </w:r>
    </w:p>
    <w:p w:rsidR="004835CA" w:rsidRDefault="00B572A6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2223 5XXX  XXX</w:t>
      </w:r>
      <w:r w:rsidR="004835CA">
        <w:rPr>
          <w:rFonts w:ascii="Arial" w:hAnsi="Arial" w:cs="Arial"/>
          <w:color w:val="000000"/>
          <w:sz w:val="14"/>
          <w:szCs w:val="14"/>
        </w:rPr>
        <w:t xml:space="preserve">                               </w:t>
      </w:r>
      <w:r>
        <w:rPr>
          <w:rFonts w:ascii="Arial" w:hAnsi="Arial" w:cs="Arial"/>
          <w:color w:val="000000"/>
          <w:sz w:val="14"/>
          <w:szCs w:val="14"/>
        </w:rPr>
        <w:t xml:space="preserve">    1 538,00             1 538,00 Bezpečnost silničního provozu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Kanalizace Hrabství-projektová dokumentace                       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Bytové hospodářství                                                               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Nebytové hospodářství                                                           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1 414 405,00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1 417 505,00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Komunální služby a územní rozvoj jinde nezařazené             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Požární ochrana - dobrovolná část-Skřipov                            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Požární ochrana - dobrovolná část-Hrabství                          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3 264 000,00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3 272 462,00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Činnost místní správy                                                            </w:t>
      </w:r>
    </w:p>
    <w:p w:rsidR="004835CA" w:rsidRDefault="004835C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162 632,00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112 632,00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Ostatní činnosti jinde nezařazené                                         </w:t>
      </w:r>
    </w:p>
    <w:p w:rsidR="004835CA" w:rsidRDefault="004835C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835CA" w:rsidRDefault="004835CA">
      <w:pPr>
        <w:widowControl w:val="0"/>
        <w:tabs>
          <w:tab w:val="left" w:pos="90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2</w:t>
      </w:r>
    </w:p>
    <w:p w:rsidR="004835CA" w:rsidRDefault="004835CA">
      <w:pPr>
        <w:widowControl w:val="0"/>
        <w:tabs>
          <w:tab w:val="left" w:pos="90"/>
        </w:tabs>
        <w:autoSpaceDE w:val="0"/>
        <w:autoSpaceDN w:val="0"/>
        <w:adjustRightInd w:val="0"/>
        <w:spacing w:before="366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č.250/2000 Sb., o rozpočtových pravidlech územních rozpočtů dojde k </w:t>
      </w:r>
    </w:p>
    <w:p w:rsidR="004835CA" w:rsidRDefault="004835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rozpočtovému opatření v případě změn rozpočtových prostředků na závazných ukazatelích (např. změna objemu nebo </w:t>
      </w:r>
    </w:p>
    <w:p w:rsidR="004835CA" w:rsidRDefault="004835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přesuny mezi ukazateli).</w:t>
      </w:r>
    </w:p>
    <w:p w:rsidR="004835CA" w:rsidRDefault="004835CA">
      <w:pPr>
        <w:widowControl w:val="0"/>
        <w:tabs>
          <w:tab w:val="left" w:pos="90"/>
        </w:tabs>
        <w:autoSpaceDE w:val="0"/>
        <w:autoSpaceDN w:val="0"/>
        <w:adjustRightInd w:val="0"/>
        <w:spacing w:before="281" w:after="0" w:line="240" w:lineRule="auto"/>
        <w:rPr>
          <w:rFonts w:ascii="Arial" w:hAnsi="Arial" w:cs="Arial"/>
          <w:b/>
          <w:bCs/>
          <w:color w:val="080000"/>
          <w:sz w:val="18"/>
          <w:szCs w:val="18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>Schváleno usnesením st16/17  dne 15.05.2017</w:t>
      </w:r>
      <w:r w:rsidR="00B572A6">
        <w:rPr>
          <w:rFonts w:ascii="Arial" w:hAnsi="Arial" w:cs="Arial"/>
          <w:b/>
          <w:bCs/>
          <w:color w:val="080000"/>
          <w:sz w:val="18"/>
          <w:szCs w:val="18"/>
        </w:rPr>
        <w:t xml:space="preserve"> </w:t>
      </w:r>
    </w:p>
    <w:p w:rsidR="00B572A6" w:rsidRDefault="00B572A6">
      <w:pPr>
        <w:widowControl w:val="0"/>
        <w:tabs>
          <w:tab w:val="left" w:pos="90"/>
        </w:tabs>
        <w:autoSpaceDE w:val="0"/>
        <w:autoSpaceDN w:val="0"/>
        <w:adjustRightInd w:val="0"/>
        <w:spacing w:before="281" w:after="0" w:line="240" w:lineRule="auto"/>
        <w:rPr>
          <w:rFonts w:ascii="Arial" w:hAnsi="Arial" w:cs="Arial"/>
          <w:b/>
          <w:bCs/>
          <w:color w:val="080000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>Ing. Radim Čech, starosta</w:t>
      </w:r>
    </w:p>
    <w:p w:rsidR="004835CA" w:rsidRDefault="00B572A6">
      <w:pPr>
        <w:widowControl w:val="0"/>
        <w:tabs>
          <w:tab w:val="left" w:pos="90"/>
        </w:tabs>
        <w:autoSpaceDE w:val="0"/>
        <w:autoSpaceDN w:val="0"/>
        <w:adjustRightInd w:val="0"/>
        <w:spacing w:before="32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4835CA">
      <w:pgSz w:w="11906" w:h="16838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2A6"/>
    <w:rsid w:val="004835CA"/>
    <w:rsid w:val="00B572A6"/>
    <w:rsid w:val="00F0668A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</cp:lastModifiedBy>
  <cp:revision>2</cp:revision>
  <cp:lastPrinted>2017-06-13T14:26:00Z</cp:lastPrinted>
  <dcterms:created xsi:type="dcterms:W3CDTF">2017-06-13T14:40:00Z</dcterms:created>
  <dcterms:modified xsi:type="dcterms:W3CDTF">2017-06-13T14:40:00Z</dcterms:modified>
</cp:coreProperties>
</file>